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spacing w:line="440" w:lineRule="exact"/>
        <w:ind w:firstLine="3240" w:firstLineChars="900"/>
        <w:rPr>
          <w:rFonts w:hint="eastAsia" w:ascii="黑体" w:hAnsi="黑体" w:eastAsia="黑体" w:cs="宋体"/>
          <w:color w:val="000000"/>
          <w:kern w:val="0"/>
          <w:sz w:val="36"/>
          <w:szCs w:val="36"/>
        </w:rPr>
      </w:pPr>
      <w:r>
        <w:rPr>
          <w:rFonts w:hint="eastAsia" w:ascii="黑体" w:hAnsi="黑体" w:eastAsia="黑体" w:cs="宋体"/>
          <w:color w:val="000000"/>
          <w:kern w:val="0"/>
          <w:sz w:val="36"/>
          <w:szCs w:val="36"/>
        </w:rPr>
        <w:t>述职报告</w:t>
      </w:r>
    </w:p>
    <w:p>
      <w:pPr>
        <w:autoSpaceDE w:val="0"/>
        <w:autoSpaceDN w:val="0"/>
        <w:spacing w:line="360" w:lineRule="auto"/>
        <w:ind w:firstLine="600" w:firstLineChars="200"/>
        <w:rPr>
          <w:rFonts w:ascii="仿宋" w:hAnsi="仿宋" w:eastAsia="仿宋" w:cs="宋体"/>
          <w:color w:val="000000"/>
          <w:kern w:val="0"/>
          <w:sz w:val="30"/>
          <w:szCs w:val="30"/>
        </w:rPr>
      </w:pPr>
      <w:r>
        <w:rPr>
          <w:rFonts w:hint="eastAsia" w:ascii="仿宋" w:hAnsi="仿宋" w:eastAsia="仿宋" w:cs="宋体"/>
          <w:color w:val="000000"/>
          <w:kern w:val="0"/>
          <w:sz w:val="30"/>
          <w:szCs w:val="30"/>
        </w:rPr>
        <w:t>时光荏苒，光阴似箭，转眼间又到了2023年的年末，为了能总结经验，吸取教训，今后更好地学习、工作与发展，现将一年来的工作学习情况予以回顾。</w:t>
      </w:r>
    </w:p>
    <w:p>
      <w:pPr>
        <w:pStyle w:val="4"/>
        <w:numPr>
          <w:ilvl w:val="0"/>
          <w:numId w:val="1"/>
        </w:numPr>
        <w:autoSpaceDE w:val="0"/>
        <w:autoSpaceDN w:val="0"/>
        <w:spacing w:line="360" w:lineRule="auto"/>
        <w:ind w:firstLineChars="0"/>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xml:space="preserve"> 政治思想方面</w:t>
      </w:r>
    </w:p>
    <w:p>
      <w:pPr>
        <w:autoSpaceDE w:val="0"/>
        <w:autoSpaceDN w:val="0"/>
        <w:spacing w:line="360" w:lineRule="auto"/>
        <w:ind w:left="481" w:leftChars="229" w:firstLine="150" w:firstLineChars="50"/>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坚持马列主义、毛泽东思想、邓小平理论和“三个代表”重</w:t>
      </w:r>
    </w:p>
    <w:p>
      <w:pPr>
        <w:autoSpaceDE w:val="0"/>
        <w:autoSpaceDN w:val="0"/>
        <w:spacing w:line="360" w:lineRule="auto"/>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要思想为指导，思想上、政治上、组织上同党中央保持高度一致，爱国爱党爱教育事业，爱学生，牢记使命，不忘初心，立足本职，以身作则，严于律己，教书育人，务实创新，认真学习“三个代表”重要思想、“科学发展观”重要论述、习近平新时代中国特色社会主义思想及新时期教育教学工作的方针政策，努力提高政治理论水平与业务能力，积极参加学校和部门组织的各种政治学习及各种活动，完成学校和部门安排的各项工作和任务。</w:t>
      </w:r>
    </w:p>
    <w:p>
      <w:pPr>
        <w:autoSpaceDE w:val="0"/>
        <w:autoSpaceDN w:val="0"/>
        <w:spacing w:line="360" w:lineRule="auto"/>
        <w:ind w:firstLine="600" w:firstLineChars="200"/>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二、教育教学方面</w:t>
      </w:r>
    </w:p>
    <w:p>
      <w:pPr>
        <w:autoSpaceDE w:val="0"/>
        <w:autoSpaceDN w:val="0"/>
        <w:spacing w:line="360" w:lineRule="auto"/>
        <w:ind w:left="480"/>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1.本年度承担自动化22-1,2，测控22.智造22，自动化23-1,2，</w:t>
      </w:r>
    </w:p>
    <w:p>
      <w:pPr>
        <w:autoSpaceDE w:val="0"/>
        <w:autoSpaceDN w:val="0"/>
        <w:spacing w:line="360" w:lineRule="auto"/>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数媒23，机器人23班的《高等数学》课程的教学工作，周学时12学时，总计520多学时；2023年2月-2023年7月，义务为全校考研学子辅导高等数学，每周一次，每次2学时，共计36学时。在认真备课，研究教材、学生，根据学生的实际水平与接受能力，适当微调教学内容，弱化理论内容，强化应用部分，每章节增加实际应用案例，培养学生应用意识与应用知识解决问题的能力；借助语言、图形直观、动画演示突出重点，突破难点；选择精讲精练、边讲边练、自学辅导、小组讨论、学生讲解教师补充等教学方法，把主动权交给学生，充分发挥学生的主动性与教师的主导性，调动学生的学习兴趣与积极性；利用学习通平台、钉钉群、微信、qq等现代化手段，对学生进行辅导答疑，弥补课堂教学的不足与问题。</w:t>
      </w:r>
    </w:p>
    <w:p>
      <w:pPr>
        <w:autoSpaceDE w:val="0"/>
        <w:autoSpaceDN w:val="0"/>
        <w:spacing w:line="360" w:lineRule="auto"/>
        <w:rPr>
          <w:rFonts w:hint="eastAsia" w:ascii="仿宋" w:hAnsi="仿宋" w:eastAsia="仿宋" w:cs="宋体"/>
          <w:color w:val="000000"/>
          <w:kern w:val="0"/>
          <w:sz w:val="30"/>
          <w:szCs w:val="30"/>
        </w:rPr>
      </w:pPr>
      <w:r>
        <w:rPr>
          <w:rFonts w:hint="eastAsia" w:ascii="仿宋" w:hAnsi="仿宋" w:eastAsia="仿宋" w:cs="宋体"/>
          <w:color w:val="000000"/>
          <w:kern w:val="0"/>
          <w:sz w:val="30"/>
          <w:szCs w:val="30"/>
        </w:rPr>
        <w:t xml:space="preserve">    2.在传道授业解惑的同时，挖掘课程中蕴含的人文精神、社会责任、爱国情怀、科学精神、工匠精神等思政内容，并根据具体教学内容融入课堂教学中，树立和践行社会主义核心价值观，增强学生的社会责任感、使命感、爱国热情，引导学生坚守科学观念，强化数学意识，在教学过程中逐步提升学生精益求精、勇于创新的品质。积极参加了部门和学校组织的课程思政微课竞赛，</w:t>
      </w:r>
    </w:p>
    <w:p>
      <w:pPr>
        <w:autoSpaceDE w:val="0"/>
        <w:autoSpaceDN w:val="0"/>
        <w:spacing w:line="360" w:lineRule="auto"/>
        <w:rPr>
          <w:rFonts w:hint="eastAsia" w:cs="宋体" w:asciiTheme="minorEastAsia" w:hAnsiTheme="minorEastAsia" w:eastAsiaTheme="minorEastAsia"/>
          <w:color w:val="000000"/>
          <w:kern w:val="0"/>
          <w:sz w:val="28"/>
          <w:szCs w:val="28"/>
        </w:rPr>
      </w:pPr>
      <w:r>
        <w:rPr>
          <w:rFonts w:hint="eastAsia" w:cs="宋体" w:asciiTheme="minorEastAsia" w:hAnsiTheme="minorEastAsia" w:eastAsiaTheme="minorEastAsia"/>
          <w:color w:val="000000"/>
          <w:kern w:val="0"/>
          <w:sz w:val="28"/>
          <w:szCs w:val="28"/>
        </w:rPr>
        <w:t>获课程思政教学竞赛一等奖。</w:t>
      </w:r>
    </w:p>
    <w:p>
      <w:pPr>
        <w:spacing w:line="360" w:lineRule="auto"/>
        <w:ind w:firstLine="600" w:firstLineChars="200"/>
        <w:rPr>
          <w:rFonts w:hint="eastAsia" w:ascii="仿宋" w:hAnsi="仿宋" w:eastAsia="仿宋"/>
          <w:sz w:val="30"/>
          <w:szCs w:val="30"/>
        </w:rPr>
      </w:pPr>
      <w:r>
        <w:rPr>
          <w:rFonts w:hint="eastAsia" w:ascii="仿宋" w:hAnsi="仿宋" w:eastAsia="仿宋" w:cs="宋体"/>
          <w:color w:val="000000"/>
          <w:kern w:val="0"/>
          <w:sz w:val="30"/>
          <w:szCs w:val="30"/>
        </w:rPr>
        <w:t>三、</w:t>
      </w:r>
      <w:r>
        <w:rPr>
          <w:rFonts w:hint="eastAsia" w:ascii="仿宋" w:hAnsi="仿宋" w:eastAsia="仿宋"/>
          <w:sz w:val="30"/>
          <w:szCs w:val="30"/>
        </w:rPr>
        <w:t>学习进修方面</w:t>
      </w:r>
    </w:p>
    <w:p>
      <w:pPr>
        <w:spacing w:line="360" w:lineRule="auto"/>
        <w:ind w:firstLine="600"/>
        <w:rPr>
          <w:rFonts w:hint="eastAsia" w:ascii="仿宋" w:hAnsi="仿宋" w:eastAsia="仿宋"/>
          <w:sz w:val="30"/>
          <w:szCs w:val="30"/>
        </w:rPr>
      </w:pPr>
      <w:r>
        <w:rPr>
          <w:rFonts w:hint="eastAsia" w:ascii="仿宋" w:hAnsi="仿宋" w:eastAsia="仿宋"/>
          <w:sz w:val="30"/>
          <w:szCs w:val="30"/>
        </w:rPr>
        <w:t>参加了 “2023全国高校大学数学人才培养与一流课程及思政建设师资研修班”； “融合创新、加快一流课程与教材建设”研讨会；参加了国家高等教育智慧平台的寒假和暑假高校教师研修及23年度专业知识与创新创业教育等公共内容；自学了《数学文化》与《数学文化赏析》等专业知识。</w:t>
      </w:r>
    </w:p>
    <w:p>
      <w:pPr>
        <w:spacing w:line="360" w:lineRule="auto"/>
        <w:ind w:firstLine="600"/>
        <w:rPr>
          <w:rFonts w:hint="eastAsia" w:ascii="仿宋" w:hAnsi="仿宋" w:eastAsia="仿宋"/>
          <w:sz w:val="30"/>
          <w:szCs w:val="30"/>
        </w:rPr>
      </w:pPr>
      <w:r>
        <w:rPr>
          <w:rFonts w:hint="eastAsia" w:ascii="仿宋" w:hAnsi="仿宋" w:eastAsia="仿宋"/>
          <w:sz w:val="30"/>
          <w:szCs w:val="30"/>
        </w:rPr>
        <w:t>四、</w:t>
      </w:r>
      <w:r>
        <w:rPr>
          <w:rFonts w:hint="eastAsia" w:ascii="仿宋" w:hAnsi="仿宋" w:eastAsia="仿宋"/>
          <w:sz w:val="30"/>
          <w:szCs w:val="30"/>
          <w:lang w:val="en-US" w:eastAsia="zh-CN"/>
        </w:rPr>
        <w:t>其它</w:t>
      </w:r>
      <w:r>
        <w:rPr>
          <w:rFonts w:hint="eastAsia" w:ascii="仿宋" w:hAnsi="仿宋" w:eastAsia="仿宋"/>
          <w:sz w:val="30"/>
          <w:szCs w:val="30"/>
        </w:rPr>
        <w:t>方面</w:t>
      </w:r>
      <w:bookmarkStart w:id="0" w:name="_GoBack"/>
      <w:bookmarkEnd w:id="0"/>
    </w:p>
    <w:p>
      <w:pPr>
        <w:spacing w:line="360" w:lineRule="auto"/>
        <w:ind w:firstLine="600"/>
        <w:rPr>
          <w:rFonts w:ascii="仿宋" w:hAnsi="仿宋" w:eastAsia="仿宋"/>
          <w:sz w:val="30"/>
          <w:szCs w:val="30"/>
        </w:rPr>
      </w:pPr>
      <w:r>
        <w:rPr>
          <w:rFonts w:hint="eastAsia" w:ascii="仿宋" w:hAnsi="仿宋" w:eastAsia="仿宋"/>
          <w:sz w:val="30"/>
          <w:szCs w:val="30"/>
        </w:rPr>
        <w:t>参加了甘肃省总工会组织的健步走活动；参加了校工会组织的气排球比赛与羽毛球比赛，并取得了较好成绩；参加了知联会及基础部组织的红色教育与爱国主义教育活动。</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1F5223A"/>
    <w:multiLevelType w:val="multilevel"/>
    <w:tmpl w:val="71F5223A"/>
    <w:lvl w:ilvl="0" w:tentative="0">
      <w:start w:val="1"/>
      <w:numFmt w:val="japaneseCounting"/>
      <w:lvlText w:val="%1、"/>
      <w:lvlJc w:val="left"/>
      <w:pPr>
        <w:ind w:left="1320" w:hanging="720"/>
      </w:pPr>
      <w:rPr>
        <w:rFonts w:hint="default"/>
      </w:rPr>
    </w:lvl>
    <w:lvl w:ilvl="1" w:tentative="0">
      <w:start w:val="1"/>
      <w:numFmt w:val="lowerLetter"/>
      <w:lvlText w:val="%2)"/>
      <w:lvlJc w:val="left"/>
      <w:pPr>
        <w:ind w:left="1440" w:hanging="420"/>
      </w:pPr>
    </w:lvl>
    <w:lvl w:ilvl="2" w:tentative="0">
      <w:start w:val="1"/>
      <w:numFmt w:val="lowerRoman"/>
      <w:lvlText w:val="%3."/>
      <w:lvlJc w:val="right"/>
      <w:pPr>
        <w:ind w:left="1860" w:hanging="420"/>
      </w:pPr>
    </w:lvl>
    <w:lvl w:ilvl="3" w:tentative="0">
      <w:start w:val="1"/>
      <w:numFmt w:val="decimal"/>
      <w:lvlText w:val="%4."/>
      <w:lvlJc w:val="left"/>
      <w:pPr>
        <w:ind w:left="2280" w:hanging="420"/>
      </w:pPr>
    </w:lvl>
    <w:lvl w:ilvl="4" w:tentative="0">
      <w:start w:val="1"/>
      <w:numFmt w:val="lowerLetter"/>
      <w:lvlText w:val="%5)"/>
      <w:lvlJc w:val="left"/>
      <w:pPr>
        <w:ind w:left="2700" w:hanging="420"/>
      </w:pPr>
    </w:lvl>
    <w:lvl w:ilvl="5" w:tentative="0">
      <w:start w:val="1"/>
      <w:numFmt w:val="lowerRoman"/>
      <w:lvlText w:val="%6."/>
      <w:lvlJc w:val="right"/>
      <w:pPr>
        <w:ind w:left="3120" w:hanging="420"/>
      </w:pPr>
    </w:lvl>
    <w:lvl w:ilvl="6" w:tentative="0">
      <w:start w:val="1"/>
      <w:numFmt w:val="decimal"/>
      <w:lvlText w:val="%7."/>
      <w:lvlJc w:val="left"/>
      <w:pPr>
        <w:ind w:left="3540" w:hanging="420"/>
      </w:pPr>
    </w:lvl>
    <w:lvl w:ilvl="7" w:tentative="0">
      <w:start w:val="1"/>
      <w:numFmt w:val="lowerLetter"/>
      <w:lvlText w:val="%8)"/>
      <w:lvlJc w:val="left"/>
      <w:pPr>
        <w:ind w:left="3960" w:hanging="420"/>
      </w:pPr>
    </w:lvl>
    <w:lvl w:ilvl="8" w:tentative="0">
      <w:start w:val="1"/>
      <w:numFmt w:val="lowerRoman"/>
      <w:lvlText w:val="%9."/>
      <w:lvlJc w:val="right"/>
      <w:pPr>
        <w:ind w:left="43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MmE5Njk2Yzk3ZTUwMzM1YTljOTE0NWM2ZTZkYzYifQ=="/>
  </w:docVars>
  <w:rsids>
    <w:rsidRoot w:val="0067770B"/>
    <w:rsid w:val="000769BD"/>
    <w:rsid w:val="001A7532"/>
    <w:rsid w:val="0021493D"/>
    <w:rsid w:val="0048207B"/>
    <w:rsid w:val="0053087B"/>
    <w:rsid w:val="006729E5"/>
    <w:rsid w:val="0067770B"/>
    <w:rsid w:val="00B72B65"/>
    <w:rsid w:val="00C32C35"/>
    <w:rsid w:val="00D26929"/>
    <w:rsid w:val="10CF1A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2</Pages>
  <Words>163</Words>
  <Characters>931</Characters>
  <Lines>7</Lines>
  <Paragraphs>2</Paragraphs>
  <TotalTime>80</TotalTime>
  <ScaleCrop>false</ScaleCrop>
  <LinksUpToDate>false</LinksUpToDate>
  <CharactersWithSpaces>1092</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2024-01-10T07:07:00Z</dcterms:created>
  <dc:creator>User</dc:creator>
  <cp:lastModifiedBy>lenovo</cp:lastModifiedBy>
  <cp:lastPrinted>2024-01-11T08:29:20Z</cp:lastPrinted>
  <dcterms:modified xsi:type="dcterms:W3CDTF">2024-01-11T08:29:51Z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697648287B8945FFA0FB0A972A26604C_12</vt:lpwstr>
  </property>
</Properties>
</file>